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Pr="00D520D5" w:rsidRDefault="00D520D5" w:rsidP="00D520D5">
      <w:pPr>
        <w:spacing w:after="0"/>
        <w:ind w:firstLine="851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D520D5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              </w:t>
      </w:r>
      <w:r w:rsidR="00171916" w:rsidRPr="00D520D5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Консультация</w:t>
      </w:r>
    </w:p>
    <w:p w:rsidR="00171916" w:rsidRPr="00D520D5" w:rsidRDefault="00D520D5" w:rsidP="00D520D5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«</w:t>
      </w:r>
      <w:r w:rsidR="00171916" w:rsidRPr="00D520D5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Познавательное развитие </w:t>
      </w: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               </w:t>
      </w:r>
      <w:r w:rsidR="00171916" w:rsidRPr="00D520D5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дошкольников»</w:t>
      </w: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520D5" w:rsidRPr="00171916" w:rsidRDefault="00D520D5" w:rsidP="00171916">
      <w:pPr>
        <w:spacing w:after="0"/>
        <w:ind w:firstLine="85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bookmarkStart w:id="0" w:name="_GoBack"/>
      <w:bookmarkEnd w:id="0"/>
    </w:p>
    <w:p w:rsidR="00962CF5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lastRenderedPageBreak/>
        <w:t>Познавательное </w:t>
      </w:r>
      <w:hyperlink r:id="rId5" w:tooltip="Развитие ребенка. Консультации для родителей" w:history="1">
        <w:r w:rsidRPr="001719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дошкольника зависит от взрослых</w:t>
        </w:r>
      </w:hyperlink>
      <w:r w:rsidRPr="00171916">
        <w:rPr>
          <w:rFonts w:ascii="Times New Roman" w:hAnsi="Times New Roman" w:cs="Times New Roman"/>
          <w:sz w:val="28"/>
          <w:szCs w:val="28"/>
        </w:rPr>
        <w:t>. Оно основано на познавательной деятельности, в результате которой формируется личностный опыт ребенка, его ценностное отношение к миру, формируются его потребности в знании и познании.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Познавательное </w:t>
      </w:r>
      <w:hyperlink r:id="rId6" w:tooltip="Развитие ребенка. Материалы для педагогов" w:history="1">
        <w:r w:rsidRPr="001719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предполагает развитие интересов</w:t>
        </w:r>
      </w:hyperlink>
      <w:r w:rsidRPr="00171916">
        <w:rPr>
          <w:rFonts w:ascii="Times New Roman" w:hAnsi="Times New Roman" w:cs="Times New Roman"/>
          <w:sz w:val="28"/>
          <w:szCs w:val="28"/>
        </w:rPr>
        <w:t> детей, любознательности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16">
        <w:rPr>
          <w:rFonts w:ascii="Times New Roman" w:hAnsi="Times New Roman" w:cs="Times New Roman"/>
          <w:sz w:val="28"/>
          <w:szCs w:val="28"/>
        </w:rPr>
        <w:t xml:space="preserve">познавательной мотивации; формирование познавательных действий, становление сознания; развитие воображения и творческой активности; формирование первичных представлений о себе, других людях, объектах окружающего мира; </w:t>
      </w:r>
      <w:proofErr w:type="gramStart"/>
      <w:r w:rsidRPr="00171916">
        <w:rPr>
          <w:rFonts w:ascii="Times New Roman" w:hAnsi="Times New Roman" w:cs="Times New Roman"/>
          <w:sz w:val="28"/>
          <w:szCs w:val="28"/>
        </w:rPr>
        <w:t>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следствиях, звучании, ритме, темпе и др.);</w:t>
      </w:r>
      <w:proofErr w:type="gramEnd"/>
      <w:r w:rsidRPr="00171916">
        <w:rPr>
          <w:rFonts w:ascii="Times New Roman" w:hAnsi="Times New Roman" w:cs="Times New Roman"/>
          <w:sz w:val="28"/>
          <w:szCs w:val="28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Многое может сделать для развития познавательных способностей ребенка семья. Кто, как не родители, бабушка, дедушка, наблюдающие ежедневно за ребенком в разных ситуациях, могут заметить своеобразные индикаторы способностей, к чему у ребенка есть особый интерес, к какому виду деятельности малыш проявляет склонность? Не удивительно, что созданию интереса, развитию способностей к определенному виду деятельности у ребенка содействует атмосфера увлеченности, бытующая в семье. Вот почему так часто в семье, где увлекаются музыкой, ребенок также проявляет интерес к ней, в семье увлеченных биологов - к природе, в семье, где господствует атмосфера увлеченности техникой, дети также проявляют склонность к конструкторской деятельности.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 xml:space="preserve">Познавательный интерес ребенка отражается в играх, рисунках, рассказах и других видах творческой деятельности. Поэтому в семье следует создать условия для такой деятельности. </w:t>
      </w:r>
      <w:proofErr w:type="gramStart"/>
      <w:r w:rsidRPr="00171916">
        <w:rPr>
          <w:rFonts w:ascii="Times New Roman" w:hAnsi="Times New Roman" w:cs="Times New Roman"/>
          <w:sz w:val="28"/>
          <w:szCs w:val="28"/>
        </w:rPr>
        <w:t>Главное - родители должны оценить возможности ребенка и его успехи, заметить прогресс (пусть незначительный, а не думать, что, взрослея, он сам всему научится.</w:t>
      </w:r>
      <w:proofErr w:type="gramEnd"/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В дошкольном возрасте ребенок задает много вопросов. За день родители слышат многократно: что? почему? зачем? что это? Часто такие вопросы надоедают взрослым, и они начинают отмахиваться, но, чтобы ребенок развивался, необходимо родителям не только поддерживать, но и стимулировать интересы к новому. Нужно не только отвечать на вопросы, но и рассказывать новое, придумывать интересные ответы на вопросы, всегда быть рядом с ребенком и не скупиться на похвалу.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lastRenderedPageBreak/>
        <w:t>Особое внимание надо обратить на развитие внимания, памяти, мышления, воображения детей. Помогайте ребенку как можно больше узнавать, наблюдать, сравнивать. Как это сделать? Конечно же, с помощью специальных, развивающих игр. Поиграйте с ребенком, и вы увидите, как спокойная, свободная и веселая обстановка игры помогут в его развитии, а вы будете участвовать в игре на равных, незаметно обучая его. Попробуйте в начале игры создать положительное, эмоциональное настроение и поддерживать его в течение всего времени взаимодействия с ребенком.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Необходимо так организовать взаимодействие с ребенком, чтобы оно было направлено на формирование познавательного интереса, познавательной самостоятельности и инициативности.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Для развития познавательного интереса детей внесите разнообразие в их жизнь.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различные формы по активизации познавательной деятельности детей, например, создание книги путешествий. </w:t>
      </w:r>
      <w:r w:rsidRPr="00171916">
        <w:rPr>
          <w:rFonts w:ascii="Times New Roman" w:hAnsi="Times New Roman" w:cs="Times New Roman"/>
          <w:sz w:val="28"/>
          <w:szCs w:val="28"/>
        </w:rPr>
        <w:t> Больше времени уделяйте ознакомлению с окружающим миром: ходите с ребенком в магазин, в зоопарк, на детские праздники, театральные представления, больше разговаривайте с ним о его проблемах, рассматривайте с ним книжки, картинки. </w:t>
      </w:r>
    </w:p>
    <w:p w:rsidR="00171916" w:rsidRP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Важную роль в познавательной деятельности ребенка играет овладение речью. Чем больше словарный запас ребенка, тем больше новой информации он способен принять и понять. С детьми необходимо постоянно общаться. Читая книги, очень важно разговаривать на тему услышанного ребенком, задавать вопросы по иллюстрациям и по содержанию рассказа или сказки. Чем старше ребенок, тем сложнее вопросы и задания ему под силу, и тем более сложные темы его интересуют.</w:t>
      </w:r>
    </w:p>
    <w:p w:rsidR="00171916" w:rsidRDefault="00171916" w:rsidP="001719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916">
        <w:rPr>
          <w:rFonts w:ascii="Times New Roman" w:hAnsi="Times New Roman" w:cs="Times New Roman"/>
          <w:sz w:val="28"/>
          <w:szCs w:val="28"/>
        </w:rPr>
        <w:t>При условии правильной организации познавательного развития ребенка создаются условия для успешного протекания процесса обучения его на всех последующих этапах образования.</w:t>
      </w:r>
    </w:p>
    <w:p w:rsidR="00171916" w:rsidRPr="00171916" w:rsidRDefault="00672CE7" w:rsidP="00672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1916">
        <w:rPr>
          <w:noProof/>
          <w:lang w:eastAsia="ru-RU"/>
        </w:rPr>
        <w:drawing>
          <wp:inline distT="0" distB="0" distL="0" distR="0">
            <wp:extent cx="2990850" cy="2150270"/>
            <wp:effectExtent l="19050" t="0" r="0" b="0"/>
            <wp:docPr id="1" name="Рисунок 1" descr="https://prozagadka.ru/wp-content/uploads/2023/07/Rebenok-zadaet-vopr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zagadka.ru/wp-content/uploads/2023/07/Rebenok-zadaet-vopro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37" cy="21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916" w:rsidRPr="00171916" w:rsidSect="001719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916"/>
    <w:rsid w:val="00171916"/>
    <w:rsid w:val="00672CE7"/>
    <w:rsid w:val="00962CF5"/>
    <w:rsid w:val="00D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916"/>
    <w:rPr>
      <w:b/>
      <w:bCs/>
    </w:rPr>
  </w:style>
  <w:style w:type="character" w:styleId="a4">
    <w:name w:val="Hyperlink"/>
    <w:basedOn w:val="a0"/>
    <w:uiPriority w:val="99"/>
    <w:unhideWhenUsed/>
    <w:rsid w:val="001719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3</cp:revision>
  <dcterms:created xsi:type="dcterms:W3CDTF">2023-12-22T11:38:00Z</dcterms:created>
  <dcterms:modified xsi:type="dcterms:W3CDTF">2023-12-26T07:01:00Z</dcterms:modified>
</cp:coreProperties>
</file>