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000000" w:rsidRDefault="009C1817">
      <w:r>
        <w:rPr>
          <w:noProof/>
        </w:rPr>
        <w:pict>
          <v:rect id="_x0000_s1027" style="position:absolute;margin-left:-51.3pt;margin-top:-24.45pt;width:120pt;height:94.5pt;z-index:251659264" strokecolor="white [3212]">
            <v:textbox>
              <w:txbxContent>
                <w:p w:rsidR="009C1817" w:rsidRDefault="009C1817">
                  <w:r w:rsidRPr="009C1817">
                    <w:drawing>
                      <wp:inline distT="0" distB="0" distL="0" distR="0">
                        <wp:extent cx="1331595" cy="920367"/>
                        <wp:effectExtent l="19050" t="0" r="1905" b="0"/>
                        <wp:docPr id="4" name="Рисунок 50" descr="C:\Users\Пользователь\Desktop\0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" descr="C:\Users\Пользователь\Desktop\0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1607" t="4642" r="9814" b="81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595" cy="920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51.3pt;margin-top:-24.45pt;width:528pt;height:775.5pt;z-index:251658240" strokecolor="white [3212]">
            <v:textbox>
              <w:txbxContent>
                <w:p w:rsidR="009C1817" w:rsidRPr="009C1817" w:rsidRDefault="009C1817" w:rsidP="009C1817">
                  <w:pPr>
                    <w:spacing w:after="0" w:line="240" w:lineRule="auto"/>
                    <w:jc w:val="center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kern w:val="36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365F91" w:themeColor="accent1" w:themeShade="BF"/>
                      <w:kern w:val="36"/>
                      <w:sz w:val="40"/>
                      <w:szCs w:val="40"/>
                    </w:rPr>
                    <w:t xml:space="preserve">                           </w:t>
                  </w:r>
                  <w:r w:rsidRPr="009C1817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kern w:val="36"/>
                      <w:sz w:val="40"/>
                      <w:szCs w:val="40"/>
                    </w:rPr>
                    <w:t>Памятка для родителей</w:t>
                  </w:r>
                </w:p>
                <w:p w:rsidR="009C1817" w:rsidRPr="009C1817" w:rsidRDefault="009C1817" w:rsidP="009C1817">
                  <w:pPr>
                    <w:spacing w:after="0" w:line="240" w:lineRule="auto"/>
                    <w:jc w:val="center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365F91" w:themeColor="accent1" w:themeShade="BF"/>
                      <w:kern w:val="36"/>
                      <w:sz w:val="40"/>
                      <w:szCs w:val="40"/>
                    </w:rPr>
                  </w:pPr>
                  <w:bookmarkStart w:id="0" w:name="_GoBack"/>
                  <w:r w:rsidRPr="009C1817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kern w:val="36"/>
                      <w:sz w:val="40"/>
                      <w:szCs w:val="40"/>
                    </w:rPr>
                    <w:t xml:space="preserve">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kern w:val="36"/>
                      <w:sz w:val="40"/>
                      <w:szCs w:val="40"/>
                    </w:rPr>
                    <w:t xml:space="preserve"> «</w:t>
                  </w:r>
                  <w:r w:rsidRPr="009C1817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kern w:val="36"/>
                      <w:sz w:val="40"/>
                      <w:szCs w:val="40"/>
                    </w:rPr>
                    <w:t>Игры, которые помогут быть здоровыми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kern w:val="36"/>
                      <w:sz w:val="40"/>
                      <w:szCs w:val="40"/>
                    </w:rPr>
                    <w:t>»</w:t>
                  </w:r>
                </w:p>
                <w:bookmarkEnd w:id="0"/>
                <w:p w:rsidR="009C1817" w:rsidRPr="009C1817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9C1817" w:rsidRPr="009C1817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9C1817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 xml:space="preserve">                                  Игры, которые помогают быть здоровыми</w:t>
                  </w:r>
                </w:p>
                <w:p w:rsidR="009C1817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Организуя семейный досуг, не упускайте возможность</w:t>
                  </w:r>
                </w:p>
                <w:p w:rsidR="009C1817" w:rsidRPr="003E2E76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оздоровить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ребенка. Игры будут способствовать укреплению мышечных групп корпуса и сводов стопы, сформируется правильная осанка; улучшатся функции </w:t>
                  </w:r>
                  <w:proofErr w:type="spellStart"/>
                  <w:proofErr w:type="gramStart"/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сердечно-сосудистой</w:t>
                  </w:r>
                  <w:proofErr w:type="spellEnd"/>
                  <w:proofErr w:type="gramEnd"/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дыхательной систем; разовьются физические качества.</w:t>
                  </w:r>
                </w:p>
                <w:p w:rsidR="009C1817" w:rsidRPr="003E2E76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Игровые упражнения выполняются по показу взрослого.</w:t>
                  </w:r>
                </w:p>
                <w:p w:rsidR="009C1817" w:rsidRPr="009C1817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9C1817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>Петушки гуляют</w:t>
                  </w:r>
                </w:p>
                <w:p w:rsidR="009C1817" w:rsidRPr="003E2E76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B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Описание:</w:t>
                  </w: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И.П. стоя, плечи опущены, руки на поясе.</w:t>
                  </w:r>
                </w:p>
                <w:p w:rsidR="009C1817" w:rsidRPr="003E2E76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Выполнить ходьбу по комнате с высоким подниманием бедра, носочек ноги тянется. Шаги нужно </w:t>
                  </w:r>
                  <w:proofErr w:type="gramStart"/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выполнять</w:t>
                  </w:r>
                  <w:proofErr w:type="gramEnd"/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перекатываясь с носка на пятку.</w:t>
                  </w:r>
                </w:p>
                <w:p w:rsidR="009C1817" w:rsidRPr="009C1817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9C1817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>Веселая веревочка</w:t>
                  </w:r>
                </w:p>
                <w:p w:rsidR="009C1817" w:rsidRPr="003E2E76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B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Описание</w:t>
                  </w: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Разнообразные прыжки через скакалку, которую вращают родители.</w:t>
                  </w:r>
                </w:p>
                <w:p w:rsidR="009C1817" w:rsidRPr="009C1817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9C1817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>Турецкий официант</w:t>
                  </w:r>
                </w:p>
                <w:p w:rsidR="009C1817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B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Описание:</w:t>
                  </w: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И.П. стоя с книгой на голове, спина прямая. Рассмотрите с ребенком картинки о способе переноса грузов на Востоке. Приняв И.П., ребенок выполняет несколько шагов. Игра заканчивается выполнением </w:t>
                  </w:r>
                </w:p>
                <w:p w:rsidR="009C1817" w:rsidRPr="00724BE5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релаксационного упражнения (1 — подняв руки, потянуться на носочках вверх, вдохнуть. 2 – наклоняясь опустить и расслабить руки— </w:t>
                  </w:r>
                  <w:proofErr w:type="gramStart"/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</w:t>
                  </w:r>
                  <w:proofErr w:type="gramEnd"/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дох).</w:t>
                  </w:r>
                </w:p>
                <w:p w:rsidR="009C1817" w:rsidRPr="009C1817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B0F0"/>
                      <w:sz w:val="28"/>
                      <w:szCs w:val="28"/>
                    </w:rPr>
                  </w:pPr>
                  <w:r w:rsidRPr="009C1817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>Разминка для ежа</w:t>
                  </w:r>
                </w:p>
                <w:p w:rsidR="009C1817" w:rsidRPr="003E2E76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B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Описание:</w:t>
                  </w: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И.П. лежа на спине, руки за головой. На счет «1» сгруппироваться на 3-4 сек, обхватив ноги под коленями «ёжик свернулся», «2» — вернуться в И.П.(5—6 раз). Между упражнениями отдых до полного расслабления.</w:t>
                  </w:r>
                </w:p>
                <w:p w:rsidR="009C1817" w:rsidRPr="009C1817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9C1817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>Мастер мяча</w:t>
                  </w:r>
                </w:p>
                <w:p w:rsidR="009C1817" w:rsidRPr="003E2E76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B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Описание:</w:t>
                  </w: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Ребенку предлагается подбросить мяч вверх, быстро выполнить задание, поймать мяч. Задания: хлопок в ладошки (над головой, перед собой, за спиной); поворот вокруг оси; присесть и вскочить на ноги; наклоняясь, пальцами рук дотянуться до носков ног, выпрямиться.</w:t>
                  </w:r>
                </w:p>
                <w:p w:rsidR="009C1817" w:rsidRPr="009C1817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</w:pPr>
                  <w:r w:rsidRPr="009C1817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8"/>
                    </w:rPr>
                    <w:t>Ласточка в полете</w:t>
                  </w:r>
                </w:p>
                <w:p w:rsidR="009C1817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4BE5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Описание:</w:t>
                  </w:r>
                  <w:r w:rsidRPr="003E2E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Поза выполняется с поддержкой за руки и удерживается не более одну-две секунды. Упражнение повторяется со сменой опорной ноги, родитель контролирует, правильность выполнения позы.</w:t>
                  </w:r>
                </w:p>
                <w:p w:rsidR="009C1817" w:rsidRPr="003E2E76" w:rsidRDefault="009C1817" w:rsidP="009C1817">
                  <w:pPr>
                    <w:shd w:val="clear" w:color="auto" w:fill="FFFFFF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C1817" w:rsidRDefault="009C1817" w:rsidP="009C1817">
                  <w:pPr>
                    <w:jc w:val="center"/>
                  </w:pPr>
                  <w:r w:rsidRPr="009C1817">
                    <w:drawing>
                      <wp:inline distT="0" distB="0" distL="0" distR="0">
                        <wp:extent cx="2790825" cy="2038350"/>
                        <wp:effectExtent l="0" t="0" r="9525" b="0"/>
                        <wp:docPr id="5" name="Рисунок 1" descr="https://go2.imgsmail.ru/imgpreview?key=7b7941d2335f19bc&amp;mb=imgdb_preview_10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go2.imgsmail.ru/imgpreview?key=7b7941d2335f19bc&amp;mb=imgdb_preview_10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3003" cy="20399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C1817"/>
    <w:rsid w:val="009C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2022-05-24T08:06:00Z</dcterms:created>
  <dcterms:modified xsi:type="dcterms:W3CDTF">2022-05-24T08:14:00Z</dcterms:modified>
</cp:coreProperties>
</file>