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EE6A8C" w:rsidRDefault="00EE6A8C">
      <w:r>
        <w:rPr>
          <w:noProof/>
        </w:rPr>
        <w:pict>
          <v:rect id="_x0000_s1028" style="position:absolute;margin-left:-46.8pt;margin-top:-21.45pt;width:117pt;height:102pt;z-index:251660288" strokecolor="white [3212]">
            <v:textbox>
              <w:txbxContent>
                <w:p w:rsidR="00EE6A8C" w:rsidRDefault="00EE6A8C">
                  <w:r w:rsidRPr="00EE6A8C">
                    <w:drawing>
                      <wp:inline distT="0" distB="0" distL="0" distR="0">
                        <wp:extent cx="1293495" cy="894033"/>
                        <wp:effectExtent l="19050" t="0" r="1905" b="0"/>
                        <wp:docPr id="6" name="Рисунок 50" descr="C:\Users\Пользователь\Desktop\0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" descr="C:\Users\Пользователь\Desktop\0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11607" t="4642" r="9814" b="81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3495" cy="8940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46.8pt;margin-top:-21.45pt;width:522.75pt;height:770.25pt;z-index:251658240" strokecolor="white [3212]">
            <v:textbox>
              <w:txbxContent>
                <w:p w:rsidR="003C472F" w:rsidRDefault="00EE6A8C" w:rsidP="00EE6A8C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bCs/>
                      <w:i/>
                      <w:iCs/>
                      <w:color w:val="C00000"/>
                      <w:sz w:val="40"/>
                      <w:szCs w:val="40"/>
                    </w:rPr>
                  </w:pPr>
                  <w:r w:rsidRPr="003C472F">
                    <w:rPr>
                      <w:b/>
                      <w:bCs/>
                      <w:i/>
                      <w:iCs/>
                      <w:color w:val="C00000"/>
                      <w:sz w:val="28"/>
                      <w:szCs w:val="28"/>
                    </w:rPr>
                    <w:t xml:space="preserve">                                             </w:t>
                  </w:r>
                  <w:r w:rsidRPr="003C472F">
                    <w:rPr>
                      <w:b/>
                      <w:bCs/>
                      <w:i/>
                      <w:iCs/>
                      <w:color w:val="C00000"/>
                      <w:sz w:val="40"/>
                      <w:szCs w:val="40"/>
                    </w:rPr>
                    <w:t xml:space="preserve">«Игры с детьми </w:t>
                  </w:r>
                </w:p>
                <w:p w:rsidR="00EE6A8C" w:rsidRPr="003C472F" w:rsidRDefault="003C472F" w:rsidP="003C472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C00000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i/>
                      <w:iCs/>
                      <w:color w:val="C00000"/>
                      <w:sz w:val="40"/>
                      <w:szCs w:val="40"/>
                    </w:rPr>
                    <w:t xml:space="preserve">                               </w:t>
                  </w:r>
                  <w:r w:rsidRPr="003C472F">
                    <w:rPr>
                      <w:b/>
                      <w:bCs/>
                      <w:i/>
                      <w:iCs/>
                      <w:color w:val="C00000"/>
                      <w:sz w:val="40"/>
                      <w:szCs w:val="40"/>
                    </w:rPr>
                    <w:t xml:space="preserve">на свежем </w:t>
                  </w:r>
                  <w:r w:rsidR="00EE6A8C" w:rsidRPr="003C472F">
                    <w:rPr>
                      <w:b/>
                      <w:bCs/>
                      <w:i/>
                      <w:iCs/>
                      <w:color w:val="C00000"/>
                      <w:sz w:val="40"/>
                      <w:szCs w:val="40"/>
                    </w:rPr>
                    <w:t>воздухе</w:t>
                  </w:r>
                  <w:r>
                    <w:rPr>
                      <w:b/>
                      <w:bCs/>
                      <w:i/>
                      <w:iCs/>
                      <w:color w:val="C00000"/>
                      <w:sz w:val="40"/>
                      <w:szCs w:val="40"/>
                    </w:rPr>
                    <w:t xml:space="preserve"> </w:t>
                  </w:r>
                  <w:r w:rsidR="00EE6A8C" w:rsidRPr="003C472F">
                    <w:rPr>
                      <w:b/>
                      <w:bCs/>
                      <w:i/>
                      <w:iCs/>
                      <w:color w:val="C00000"/>
                      <w:sz w:val="40"/>
                      <w:szCs w:val="40"/>
                    </w:rPr>
                    <w:t>летом»</w:t>
                  </w:r>
                </w:p>
                <w:p w:rsidR="00EE6A8C" w:rsidRDefault="00EE6A8C" w:rsidP="00EE6A8C">
                  <w:pPr>
                    <w:pStyle w:val="c13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3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3"/>
                      <w:color w:val="000000"/>
                      <w:sz w:val="28"/>
                      <w:szCs w:val="28"/>
                    </w:rPr>
                    <w:t xml:space="preserve">                                </w:t>
                  </w:r>
                  <w:r w:rsidRPr="00EE6A8C">
                    <w:rPr>
                      <w:rStyle w:val="c3"/>
                      <w:color w:val="000000"/>
                      <w:sz w:val="28"/>
                      <w:szCs w:val="28"/>
                    </w:rPr>
                    <w:t>Прогулка является надежным средством укрепления здоровья и</w:t>
                  </w:r>
                </w:p>
                <w:p w:rsidR="00EE6A8C" w:rsidRDefault="00EE6A8C" w:rsidP="00EE6A8C">
                  <w:pPr>
                    <w:pStyle w:val="c13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3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3"/>
                      <w:color w:val="000000"/>
                      <w:sz w:val="28"/>
                      <w:szCs w:val="28"/>
                    </w:rPr>
                    <w:t xml:space="preserve">                          </w:t>
                  </w:r>
                  <w:r w:rsidRPr="00EE6A8C">
                    <w:rPr>
                      <w:rStyle w:val="c3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c3"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EE6A8C">
                    <w:rPr>
                      <w:rStyle w:val="c3"/>
                      <w:color w:val="000000"/>
                      <w:sz w:val="28"/>
                      <w:szCs w:val="28"/>
                    </w:rPr>
                    <w:t>профилактики утомления. Пребывание на свежем воздухе</w:t>
                  </w:r>
                </w:p>
                <w:p w:rsidR="00EE6A8C" w:rsidRDefault="00EE6A8C" w:rsidP="00EE6A8C">
                  <w:pPr>
                    <w:pStyle w:val="c13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3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3"/>
                      <w:color w:val="000000"/>
                      <w:sz w:val="28"/>
                      <w:szCs w:val="28"/>
                    </w:rPr>
                    <w:t xml:space="preserve">                           </w:t>
                  </w:r>
                  <w:r w:rsidRPr="00EE6A8C">
                    <w:rPr>
                      <w:rStyle w:val="c3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c3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EE6A8C">
                    <w:rPr>
                      <w:rStyle w:val="c3"/>
                      <w:color w:val="000000"/>
                      <w:sz w:val="28"/>
                      <w:szCs w:val="28"/>
                    </w:rPr>
                    <w:t>положительно влияет на обмен веществ, способствует</w:t>
                  </w:r>
                </w:p>
                <w:p w:rsidR="00EE6A8C" w:rsidRPr="00EE6A8C" w:rsidRDefault="00EE6A8C" w:rsidP="00EE6A8C">
                  <w:pPr>
                    <w:pStyle w:val="c1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3"/>
                      <w:color w:val="000000"/>
                      <w:sz w:val="28"/>
                      <w:szCs w:val="28"/>
                    </w:rPr>
                    <w:t xml:space="preserve">                            </w:t>
                  </w:r>
                  <w:r w:rsidRPr="00EE6A8C">
                    <w:rPr>
                      <w:rStyle w:val="c3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c3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E6A8C">
                    <w:rPr>
                      <w:rStyle w:val="c3"/>
                      <w:color w:val="000000"/>
                      <w:sz w:val="28"/>
                      <w:szCs w:val="28"/>
                    </w:rPr>
                    <w:t xml:space="preserve">повышению </w:t>
                  </w:r>
                  <w:r>
                    <w:rPr>
                      <w:rStyle w:val="c3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E6A8C">
                    <w:rPr>
                      <w:rStyle w:val="c3"/>
                      <w:color w:val="000000"/>
                      <w:sz w:val="28"/>
                      <w:szCs w:val="28"/>
                    </w:rPr>
                    <w:t xml:space="preserve">аппетита и конечно </w:t>
                  </w:r>
                  <w:proofErr w:type="gramStart"/>
                  <w:r w:rsidRPr="00EE6A8C">
                    <w:rPr>
                      <w:rStyle w:val="c3"/>
                      <w:color w:val="000000"/>
                      <w:sz w:val="28"/>
                      <w:szCs w:val="28"/>
                    </w:rPr>
                    <w:t>оказывает закаливающий эффект</w:t>
                  </w:r>
                  <w:proofErr w:type="gramEnd"/>
                  <w:r w:rsidRPr="00EE6A8C">
                    <w:rPr>
                      <w:rStyle w:val="c3"/>
                      <w:color w:val="000000"/>
                      <w:sz w:val="28"/>
                      <w:szCs w:val="28"/>
                    </w:rPr>
                    <w:t>.</w:t>
                  </w:r>
                </w:p>
                <w:p w:rsidR="00EE6A8C" w:rsidRPr="00EE6A8C" w:rsidRDefault="00EE6A8C" w:rsidP="00EE6A8C">
                  <w:pPr>
                    <w:pStyle w:val="c1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3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EE6A8C">
                    <w:rPr>
                      <w:rStyle w:val="c3"/>
                      <w:color w:val="000000"/>
                      <w:sz w:val="28"/>
                      <w:szCs w:val="28"/>
                    </w:rPr>
                    <w:t>Вы с ребенком собираетесь на прогулку. Вроде бы простое дело – погулять на улице, пройтись по свежему воздуху. Но зачастую, мама берет ребенка и отправляется с ним по своим делам – в магазин, на почту, по другим важным и, несомненно, неотложным делам. Прогулка превращается в «хозяйственный марафон». Не будем спорить - это тоже нужно. Но сегодня мы хотим поговорить о другой прогулке, о той, когда родители  никуда не спешит, когда есть время спокойно прогуляться с ребенком во дворе. Поговорим о том, как организовать прогулку так, чтобы она стала интересной, веселой, запоминающейся, чтобы принесла пользу не только здоровью, но и развитию ребенка. Основным видом деятельности дошкольника является игра, она и поможет решить выше перечисленные задачи.</w:t>
                  </w:r>
                </w:p>
                <w:p w:rsidR="00EE6A8C" w:rsidRPr="00EE6A8C" w:rsidRDefault="00EE6A8C" w:rsidP="00EE6A8C">
                  <w:pPr>
                    <w:pStyle w:val="c1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>
                    <w:rPr>
                      <w:rStyle w:val="c3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EE6A8C">
                    <w:rPr>
                      <w:rStyle w:val="c3"/>
                      <w:color w:val="000000"/>
                      <w:sz w:val="28"/>
                      <w:szCs w:val="28"/>
                    </w:rPr>
                    <w:t>Даже короткие 15-20 минутные прогулки при неблагоприятных условиях погоды дают детям эмоциональную и физическую зарядку.</w:t>
                  </w:r>
                </w:p>
                <w:p w:rsidR="00EE6A8C" w:rsidRDefault="00EE6A8C" w:rsidP="00EE6A8C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Необходимо чаще хвалить ребёнка, вселять ему уверенность в собственных силах.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br/>
                  </w:r>
                  <w:proofErr w:type="gramStart"/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Важно: интенсивные подвижные и спортивные игры с бегом, прыжками чередовать с более спокойными, чтобы предупредить у ребёнка переутомление от активных занятий физической культурой.</w:t>
                  </w:r>
                  <w:proofErr w:type="gramEnd"/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br/>
                    <w:t>Удивляйте и радуйте своих детей. Активно участвуйте в детских забавах, это поможет сблизить всех членов семьи и наладить взаимопонимание.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br/>
                  </w:r>
                  <w:r w:rsidRPr="00EE6A8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B0F0"/>
                      <w:sz w:val="28"/>
                      <w:szCs w:val="28"/>
                    </w:rPr>
                    <w:t>Подвижны е игры для детей 3-4 лет.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br/>
                  </w:r>
                  <w:r w:rsidRPr="00EE6A8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00000"/>
                      <w:sz w:val="28"/>
                      <w:szCs w:val="28"/>
                    </w:rPr>
                    <w:t>«Самолетики»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18"/>
                      <w:szCs w:val="18"/>
                    </w:rPr>
                    <w:br/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На игровой площадке чертится круг. Это аэродром.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18"/>
                      <w:szCs w:val="18"/>
                    </w:rPr>
                    <w:br/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Ребёнок, изображает самолётик, расставив руки в стороны, летает за пределами круга, мама при этом произносит: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18"/>
                      <w:szCs w:val="18"/>
                    </w:rPr>
                    <w:br/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                                   </w:t>
                  </w:r>
                  <w:r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  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Самолетик летит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br/>
                    <w:t>                                    </w:t>
                  </w:r>
                  <w:r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Весело несётся,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18"/>
                      <w:szCs w:val="18"/>
                    </w:rPr>
                    <w:br/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                              </w:t>
                  </w:r>
                  <w:r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Вдруг летит большая туча</w:t>
                  </w:r>
                  <w:proofErr w:type="gramStart"/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br/>
                    <w:t>                               </w:t>
                  </w:r>
                  <w:r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С</w:t>
                  </w:r>
                  <w:proofErr w:type="gramEnd"/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тало всё темно вокруг,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18"/>
                      <w:szCs w:val="18"/>
                    </w:rPr>
                    <w:br/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                              </w:t>
                  </w:r>
                  <w:r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Самолётик – в свой круг!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18"/>
                      <w:szCs w:val="18"/>
                    </w:rPr>
                    <w:br/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При этих словах мама- «туча «пытается поймать самолётик, а тот пытается укрыться в кругу.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18"/>
                      <w:szCs w:val="18"/>
                    </w:rPr>
                    <w:br/>
                  </w:r>
                  <w:r w:rsidRPr="00EE6A8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00000"/>
                      <w:sz w:val="28"/>
                      <w:szCs w:val="28"/>
                    </w:rPr>
                    <w:t>«Наперегонки»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18"/>
                      <w:szCs w:val="18"/>
                    </w:rPr>
                    <w:br/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На игровой площадке чертится две линии, напротив друг друга, расстояние между ними 7 метров.  За одной линией кладут игрушки. По сигналу мама и ребёнок бегут до игрушек, берут одну и приносят на линию старта.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18"/>
                      <w:szCs w:val="18"/>
                    </w:rPr>
                    <w:br/>
                  </w:r>
                  <w:r w:rsidRPr="00EE6A8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00000"/>
                      <w:sz w:val="28"/>
                      <w:szCs w:val="28"/>
                    </w:rPr>
                    <w:t>«Догони мяч»</w:t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18"/>
                      <w:szCs w:val="18"/>
                    </w:rPr>
                    <w:br/>
                  </w:r>
                  <w:r w:rsidRPr="00EE6A8C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Мама стоит в одной стороне площадки, гонит мяч перед собой и зовет ребёнка, предлагая ему догнать мяч.</w:t>
                  </w:r>
                  <w:r>
                    <w:rPr>
                      <w:rFonts w:ascii="Tahoma" w:hAnsi="Tahoma" w:cs="Tahoma"/>
                      <w:color w:val="111111"/>
                      <w:sz w:val="18"/>
                      <w:szCs w:val="18"/>
                    </w:rPr>
                    <w:br/>
                  </w:r>
                </w:p>
              </w:txbxContent>
            </v:textbox>
          </v:rect>
        </w:pict>
      </w:r>
    </w:p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Pr="00EE6A8C" w:rsidRDefault="00EE6A8C" w:rsidP="00EE6A8C"/>
    <w:p w:rsidR="00EE6A8C" w:rsidRDefault="00EE6A8C" w:rsidP="00EE6A8C"/>
    <w:p w:rsidR="00000000" w:rsidRDefault="00EE6A8C" w:rsidP="00EE6A8C">
      <w:pPr>
        <w:tabs>
          <w:tab w:val="left" w:pos="3510"/>
        </w:tabs>
      </w:pPr>
      <w:r>
        <w:tab/>
      </w:r>
    </w:p>
    <w:p w:rsidR="00EE6A8C" w:rsidRDefault="00EE6A8C" w:rsidP="00EE6A8C">
      <w:pPr>
        <w:tabs>
          <w:tab w:val="left" w:pos="3510"/>
        </w:tabs>
      </w:pPr>
    </w:p>
    <w:p w:rsidR="00EE6A8C" w:rsidRDefault="00EE6A8C" w:rsidP="00EE6A8C">
      <w:pPr>
        <w:tabs>
          <w:tab w:val="left" w:pos="3510"/>
        </w:tabs>
      </w:pPr>
    </w:p>
    <w:p w:rsidR="00EE6A8C" w:rsidRDefault="00EE6A8C" w:rsidP="00EE6A8C">
      <w:pPr>
        <w:tabs>
          <w:tab w:val="left" w:pos="3510"/>
        </w:tabs>
      </w:pPr>
    </w:p>
    <w:p w:rsidR="00EE6A8C" w:rsidRDefault="00EE6A8C" w:rsidP="00EE6A8C">
      <w:pPr>
        <w:tabs>
          <w:tab w:val="left" w:pos="3510"/>
        </w:tabs>
      </w:pPr>
    </w:p>
    <w:p w:rsidR="00EE6A8C" w:rsidRDefault="00EE6A8C" w:rsidP="00EE6A8C">
      <w:pPr>
        <w:tabs>
          <w:tab w:val="left" w:pos="3510"/>
        </w:tabs>
      </w:pPr>
    </w:p>
    <w:p w:rsidR="00EE6A8C" w:rsidRDefault="00EE6A8C" w:rsidP="00EE6A8C">
      <w:pPr>
        <w:tabs>
          <w:tab w:val="left" w:pos="3510"/>
        </w:tabs>
      </w:pPr>
    </w:p>
    <w:p w:rsidR="00EE6A8C" w:rsidRPr="00EE6A8C" w:rsidRDefault="00EE6A8C" w:rsidP="00EE6A8C">
      <w:pPr>
        <w:tabs>
          <w:tab w:val="left" w:pos="3510"/>
        </w:tabs>
      </w:pPr>
      <w:r>
        <w:rPr>
          <w:noProof/>
        </w:rPr>
        <w:lastRenderedPageBreak/>
        <w:pict>
          <v:rect id="_x0000_s1027" style="position:absolute;margin-left:-49.05pt;margin-top:-21.45pt;width:522.75pt;height:769.5pt;z-index:251659264" strokecolor="white [3212]">
            <v:textbox>
              <w:txbxContent>
                <w:p w:rsidR="00EE6A8C" w:rsidRDefault="00EE6A8C" w:rsidP="003C472F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rFonts w:ascii="Tahoma" w:hAnsi="Tahoma" w:cs="Tahoma"/>
                      <w:color w:val="111111"/>
                      <w:sz w:val="18"/>
                      <w:szCs w:val="18"/>
                    </w:rPr>
                  </w:pPr>
                  <w:r w:rsidRPr="003C472F">
                    <w:rPr>
                      <w:b/>
                      <w:bCs/>
                      <w:i/>
                      <w:iCs/>
                      <w:color w:val="00B0F0"/>
                      <w:sz w:val="28"/>
                      <w:szCs w:val="28"/>
                    </w:rPr>
                    <w:t>Подвижные игры для детей 4-5 лет.</w:t>
                  </w:r>
                  <w:r w:rsidRPr="003C472F">
                    <w:rPr>
                      <w:rFonts w:ascii="Tahoma" w:hAnsi="Tahoma" w:cs="Tahoma"/>
                      <w:color w:val="00B0F0"/>
                      <w:sz w:val="18"/>
                      <w:szCs w:val="18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C00000"/>
                      <w:sz w:val="28"/>
                      <w:szCs w:val="28"/>
                    </w:rPr>
                    <w:t>«Кто больше»</w:t>
                  </w:r>
                  <w:r>
                    <w:rPr>
                      <w:rFonts w:ascii="Tahoma" w:hAnsi="Tahoma" w:cs="Tahoma"/>
                      <w:color w:val="111111"/>
                      <w:sz w:val="18"/>
                      <w:szCs w:val="18"/>
                    </w:rPr>
                    <w:br/>
                  </w:r>
                  <w:r>
                    <w:rPr>
                      <w:color w:val="111111"/>
                      <w:sz w:val="28"/>
                      <w:szCs w:val="28"/>
                    </w:rPr>
                    <w:t>По всей площадке разложены игрушки на расстоянии друг от друга.</w:t>
                  </w:r>
                  <w:r>
                    <w:rPr>
                      <w:rFonts w:ascii="Tahoma" w:hAnsi="Tahoma" w:cs="Tahoma"/>
                      <w:color w:val="111111"/>
                      <w:sz w:val="18"/>
                      <w:szCs w:val="18"/>
                    </w:rPr>
                    <w:br/>
                  </w:r>
                  <w:r>
                    <w:rPr>
                      <w:color w:val="111111"/>
                      <w:sz w:val="28"/>
                      <w:szCs w:val="28"/>
                    </w:rPr>
                    <w:t>По сигналу мама и ребёнок бегут и собирают предметы.</w:t>
                  </w:r>
                  <w:r>
                    <w:rPr>
                      <w:rFonts w:ascii="Tahoma" w:hAnsi="Tahoma" w:cs="Tahoma"/>
                      <w:color w:val="111111"/>
                      <w:sz w:val="18"/>
                      <w:szCs w:val="18"/>
                    </w:rPr>
                    <w:br/>
                  </w:r>
                  <w:r w:rsidRPr="00EE6A8C">
                    <w:rPr>
                      <w:b/>
                      <w:bCs/>
                      <w:i/>
                      <w:iCs/>
                      <w:color w:val="C00000"/>
                      <w:sz w:val="28"/>
                      <w:szCs w:val="28"/>
                    </w:rPr>
                    <w:t>Прыгает, не прыгает»</w:t>
                  </w:r>
                  <w:r>
                    <w:rPr>
                      <w:rFonts w:ascii="Tahoma" w:hAnsi="Tahoma" w:cs="Tahoma"/>
                      <w:color w:val="111111"/>
                      <w:sz w:val="18"/>
                      <w:szCs w:val="18"/>
                    </w:rPr>
                    <w:br/>
                  </w:r>
                  <w:r>
                    <w:rPr>
                      <w:color w:val="111111"/>
                      <w:sz w:val="28"/>
                      <w:szCs w:val="28"/>
                    </w:rPr>
                    <w:t xml:space="preserve">Мама называет животных и предметы, которые «прыгают и не прыгают». </w:t>
                  </w:r>
                  <w:proofErr w:type="gramStart"/>
                  <w:r>
                    <w:rPr>
                      <w:color w:val="111111"/>
                      <w:sz w:val="28"/>
                      <w:szCs w:val="28"/>
                    </w:rPr>
                    <w:t xml:space="preserve">Если она назвала то, что прыгает (например, мяч), ребёнок должен подпрыгнуть вверх, оттолкнувшись двумя ногами, если назовет то, что не прыгает, то никаких движений делать не надо (лягушка, </w:t>
                  </w:r>
                  <w:r w:rsidRPr="00EE6A8C">
                    <w:rPr>
                      <w:color w:val="111111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111111"/>
                      <w:sz w:val="28"/>
                      <w:szCs w:val="28"/>
                    </w:rPr>
                    <w:t>воробей, кузнечик, кенгуру,</w:t>
                  </w:r>
                  <w:r w:rsidRPr="00EE6A8C">
                    <w:rPr>
                      <w:color w:val="111111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111111"/>
                      <w:sz w:val="28"/>
                      <w:szCs w:val="28"/>
                    </w:rPr>
                    <w:t>зайчик,</w:t>
                  </w:r>
                  <w:r w:rsidRPr="00EE6A8C">
                    <w:rPr>
                      <w:color w:val="111111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111111"/>
                      <w:sz w:val="28"/>
                      <w:szCs w:val="28"/>
                    </w:rPr>
                    <w:t>слон и т.д.</w:t>
                  </w:r>
                  <w:proofErr w:type="gramEnd"/>
                </w:p>
                <w:p w:rsidR="003C472F" w:rsidRDefault="00EE6A8C" w:rsidP="003C472F">
                  <w:pPr>
                    <w:pStyle w:val="a3"/>
                    <w:shd w:val="clear" w:color="auto" w:fill="FFFFFF"/>
                    <w:spacing w:before="0" w:beforeAutospacing="0" w:after="200" w:afterAutospacing="0"/>
                    <w:rPr>
                      <w:rFonts w:ascii="Tahoma" w:hAnsi="Tahoma" w:cs="Tahoma"/>
                      <w:color w:val="111111"/>
                      <w:sz w:val="18"/>
                      <w:szCs w:val="18"/>
                    </w:rPr>
                  </w:pPr>
                  <w:r w:rsidRPr="003C472F">
                    <w:rPr>
                      <w:b/>
                      <w:bCs/>
                      <w:i/>
                      <w:iCs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C472F">
                    <w:rPr>
                      <w:b/>
                      <w:bCs/>
                      <w:i/>
                      <w:iCs/>
                      <w:color w:val="C00000"/>
                      <w:sz w:val="28"/>
                      <w:szCs w:val="28"/>
                    </w:rPr>
                    <w:t>«Прыжки по кругу»</w:t>
                  </w:r>
                  <w:r w:rsidRPr="003C472F">
                    <w:rPr>
                      <w:color w:val="111111"/>
                      <w:sz w:val="18"/>
                      <w:szCs w:val="18"/>
                    </w:rPr>
                    <w:br/>
                  </w:r>
                  <w:r w:rsidRPr="003C472F">
                    <w:rPr>
                      <w:color w:val="111111"/>
                      <w:sz w:val="28"/>
                      <w:szCs w:val="28"/>
                    </w:rPr>
                    <w:t xml:space="preserve">На площадке чертится круг, мама и ребёнок становятся с разных сторон круга, по сигналу они начинают прыгать с разных </w:t>
                  </w:r>
                  <w:proofErr w:type="spellStart"/>
                  <w:r w:rsidRPr="003C472F">
                    <w:rPr>
                      <w:color w:val="111111"/>
                      <w:sz w:val="28"/>
                      <w:szCs w:val="28"/>
                    </w:rPr>
                    <w:t>сторонпо</w:t>
                  </w:r>
                  <w:proofErr w:type="spellEnd"/>
                  <w:r w:rsidRPr="003C472F">
                    <w:rPr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472F">
                    <w:rPr>
                      <w:color w:val="111111"/>
                      <w:sz w:val="28"/>
                      <w:szCs w:val="28"/>
                    </w:rPr>
                    <w:t>кругуна</w:t>
                  </w:r>
                  <w:proofErr w:type="spellEnd"/>
                  <w:r w:rsidRPr="003C472F">
                    <w:rPr>
                      <w:color w:val="111111"/>
                      <w:sz w:val="28"/>
                      <w:szCs w:val="28"/>
                    </w:rPr>
                    <w:t xml:space="preserve"> правой ноге (затем на левой ноге), стараясь, догнать и запятнать друга.</w:t>
                  </w:r>
                  <w:proofErr w:type="gramEnd"/>
                  <w:r w:rsidRPr="003C472F">
                    <w:rPr>
                      <w:color w:val="111111"/>
                      <w:sz w:val="18"/>
                      <w:szCs w:val="18"/>
                    </w:rPr>
                    <w:br/>
                  </w:r>
                  <w:r w:rsidR="003C472F">
                    <w:rPr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 </w:t>
                  </w:r>
                  <w:r w:rsidRPr="003C472F">
                    <w:rPr>
                      <w:b/>
                      <w:bCs/>
                      <w:i/>
                      <w:iCs/>
                      <w:color w:val="00B0F0"/>
                      <w:sz w:val="28"/>
                      <w:szCs w:val="28"/>
                    </w:rPr>
                    <w:t>Подвижные</w:t>
                  </w:r>
                  <w:r w:rsidR="003C472F" w:rsidRPr="003C472F">
                    <w:rPr>
                      <w:b/>
                      <w:bCs/>
                      <w:i/>
                      <w:iCs/>
                      <w:color w:val="00B0F0"/>
                      <w:sz w:val="28"/>
                      <w:szCs w:val="28"/>
                    </w:rPr>
                    <w:t xml:space="preserve"> </w:t>
                  </w:r>
                  <w:r w:rsidRPr="003C472F">
                    <w:rPr>
                      <w:b/>
                      <w:bCs/>
                      <w:i/>
                      <w:iCs/>
                      <w:color w:val="00B0F0"/>
                      <w:sz w:val="28"/>
                      <w:szCs w:val="28"/>
                    </w:rPr>
                    <w:t>игры для детей 5-6 лет.</w:t>
                  </w:r>
                  <w:r w:rsidRPr="003C472F">
                    <w:rPr>
                      <w:color w:val="00B0F0"/>
                      <w:sz w:val="18"/>
                      <w:szCs w:val="18"/>
                    </w:rPr>
                    <w:br/>
                  </w:r>
                  <w:r w:rsidRPr="003C472F">
                    <w:rPr>
                      <w:b/>
                      <w:bCs/>
                      <w:i/>
                      <w:iCs/>
                      <w:color w:val="C00000"/>
                      <w:sz w:val="28"/>
                      <w:szCs w:val="28"/>
                    </w:rPr>
                    <w:t>«Змейка»</w:t>
                  </w:r>
                  <w:r w:rsidRPr="003C472F">
                    <w:rPr>
                      <w:color w:val="111111"/>
                      <w:sz w:val="18"/>
                      <w:szCs w:val="18"/>
                    </w:rPr>
                    <w:br/>
                  </w:r>
                  <w:r w:rsidRPr="003C472F">
                    <w:rPr>
                      <w:color w:val="111111"/>
                      <w:sz w:val="28"/>
                      <w:szCs w:val="28"/>
                    </w:rPr>
                    <w:t>На земле (зигзагообразно) кладут предметы на расстоянии 50 см один от другого. Мама и ребёнок бегут змейкой, обегая каждый предмет и стараясь не задеть его.</w:t>
                  </w:r>
                  <w:r w:rsidRPr="003C472F">
                    <w:rPr>
                      <w:color w:val="111111"/>
                      <w:sz w:val="18"/>
                      <w:szCs w:val="18"/>
                    </w:rPr>
                    <w:br/>
                  </w:r>
                  <w:r w:rsidRPr="003C472F">
                    <w:rPr>
                      <w:b/>
                      <w:bCs/>
                      <w:i/>
                      <w:iCs/>
                      <w:color w:val="C00000"/>
                      <w:sz w:val="28"/>
                      <w:szCs w:val="28"/>
                    </w:rPr>
                    <w:t>«Не урони яблоко»</w:t>
                  </w:r>
                  <w:r w:rsidRPr="003C472F">
                    <w:rPr>
                      <w:color w:val="111111"/>
                      <w:sz w:val="18"/>
                      <w:szCs w:val="18"/>
                    </w:rPr>
                    <w:br/>
                  </w:r>
                  <w:r w:rsidRPr="003C472F">
                    <w:rPr>
                      <w:color w:val="111111"/>
                      <w:sz w:val="28"/>
                      <w:szCs w:val="28"/>
                    </w:rPr>
                    <w:t>Мама и ребёнок ставят себе на голову по небольшому яблоку. Отмеривается расстояние 10м. Кто быстрее преодолеет это расстояние и не уронит яблоко, тот и победит.</w:t>
                  </w:r>
                  <w:r w:rsidRPr="003C472F">
                    <w:rPr>
                      <w:color w:val="111111"/>
                      <w:sz w:val="18"/>
                      <w:szCs w:val="18"/>
                    </w:rPr>
                    <w:br/>
                  </w:r>
                  <w:r w:rsidRPr="003C472F">
                    <w:rPr>
                      <w:b/>
                      <w:bCs/>
                      <w:i/>
                      <w:iCs/>
                      <w:color w:val="C00000"/>
                      <w:sz w:val="28"/>
                      <w:szCs w:val="28"/>
                    </w:rPr>
                    <w:t>«Солнечные зайчики»</w:t>
                  </w:r>
                  <w:r w:rsidRPr="003C472F">
                    <w:rPr>
                      <w:color w:val="111111"/>
                      <w:sz w:val="18"/>
                      <w:szCs w:val="18"/>
                    </w:rPr>
                    <w:br/>
                  </w:r>
                  <w:r w:rsidRPr="003C472F">
                    <w:rPr>
                      <w:color w:val="111111"/>
                      <w:sz w:val="28"/>
                      <w:szCs w:val="28"/>
                    </w:rPr>
                    <w:t>Мама пускает зайчиков по стене, наводя карманное зеркальце на солнце. Ребёнок ловит зайчика.</w:t>
                  </w:r>
                  <w:r w:rsidRPr="003C472F">
                    <w:rPr>
                      <w:color w:val="111111"/>
                      <w:sz w:val="18"/>
                      <w:szCs w:val="18"/>
                    </w:rPr>
                    <w:br/>
                  </w:r>
                  <w:r w:rsidR="003C472F">
                    <w:rPr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Подвижные игры для детей 6-7 лет.</w:t>
                  </w:r>
                  <w:r w:rsidR="003C472F">
                    <w:rPr>
                      <w:rFonts w:ascii="Tahoma" w:hAnsi="Tahoma" w:cs="Tahoma"/>
                      <w:color w:val="111111"/>
                      <w:sz w:val="18"/>
                      <w:szCs w:val="18"/>
                    </w:rPr>
                    <w:br/>
                  </w:r>
                  <w:r w:rsidR="003C472F">
                    <w:rPr>
                      <w:b/>
                      <w:bCs/>
                      <w:i/>
                      <w:iCs/>
                      <w:color w:val="C00000"/>
                      <w:sz w:val="28"/>
                      <w:szCs w:val="28"/>
                    </w:rPr>
                    <w:t>«Попади в след»</w:t>
                  </w:r>
                  <w:r w:rsidR="003C472F">
                    <w:rPr>
                      <w:rFonts w:ascii="Tahoma" w:hAnsi="Tahoma" w:cs="Tahoma"/>
                      <w:color w:val="111111"/>
                      <w:sz w:val="18"/>
                      <w:szCs w:val="18"/>
                    </w:rPr>
                    <w:br/>
                  </w:r>
                  <w:r w:rsidR="003C472F">
                    <w:rPr>
                      <w:color w:val="111111"/>
                      <w:sz w:val="28"/>
                      <w:szCs w:val="28"/>
                    </w:rPr>
                    <w:t>Ребёнок стоит на месте. Мама обрисовывает контуры его стоп (некоторым запасом). По сигналу надо подпрыгнуть высоко вверх и приземлиться на прежнем месте (след в след).</w:t>
                  </w:r>
                  <w:r w:rsidR="003C472F">
                    <w:rPr>
                      <w:rFonts w:ascii="Tahoma" w:hAnsi="Tahoma" w:cs="Tahoma"/>
                      <w:color w:val="111111"/>
                      <w:sz w:val="18"/>
                      <w:szCs w:val="18"/>
                    </w:rPr>
                    <w:br/>
                  </w:r>
                  <w:r w:rsidR="003C472F">
                    <w:rPr>
                      <w:b/>
                      <w:bCs/>
                      <w:i/>
                      <w:iCs/>
                      <w:color w:val="C00000"/>
                      <w:sz w:val="28"/>
                      <w:szCs w:val="28"/>
                    </w:rPr>
                    <w:t>«Поймай комара»</w:t>
                  </w:r>
                  <w:r w:rsidR="003C472F">
                    <w:rPr>
                      <w:rFonts w:ascii="Tahoma" w:hAnsi="Tahoma" w:cs="Tahoma"/>
                      <w:color w:val="111111"/>
                      <w:sz w:val="18"/>
                      <w:szCs w:val="18"/>
                    </w:rPr>
                    <w:br/>
                  </w:r>
                  <w:r w:rsidR="003C472F">
                    <w:rPr>
                      <w:color w:val="111111"/>
                      <w:sz w:val="28"/>
                      <w:szCs w:val="28"/>
                    </w:rPr>
                    <w:t>Мама берёт прут длиной 1,5 – 2 м и привязывает к нему комара, сделанного из бумаги, затем кружит его над головой ребёнка, он подпрыгивает и старается поймать его обеими руками.</w:t>
                  </w:r>
                  <w:r w:rsidR="003C472F">
                    <w:rPr>
                      <w:rFonts w:ascii="Tahoma" w:hAnsi="Tahoma" w:cs="Tahoma"/>
                      <w:color w:val="111111"/>
                      <w:sz w:val="18"/>
                      <w:szCs w:val="18"/>
                    </w:rPr>
                    <w:br/>
                  </w:r>
                  <w:r w:rsidR="003C472F">
                    <w:rPr>
                      <w:b/>
                      <w:bCs/>
                      <w:i/>
                      <w:iCs/>
                      <w:color w:val="C00000"/>
                      <w:sz w:val="28"/>
                      <w:szCs w:val="28"/>
                    </w:rPr>
                    <w:t>«Пятнашки на одной ноге».</w:t>
                  </w:r>
                  <w:r w:rsidR="003C472F">
                    <w:rPr>
                      <w:rFonts w:ascii="Tahoma" w:hAnsi="Tahoma" w:cs="Tahoma"/>
                      <w:color w:val="111111"/>
                      <w:sz w:val="18"/>
                      <w:szCs w:val="18"/>
                    </w:rPr>
                    <w:br/>
                  </w:r>
                  <w:r w:rsidR="003C472F">
                    <w:rPr>
                      <w:color w:val="111111"/>
                      <w:sz w:val="28"/>
                      <w:szCs w:val="28"/>
                    </w:rPr>
                    <w:t>Ребёнок - пятнашки, прыгая на одной ноге, старается догнать маму и запятнать, мама, прыгая на одной ноге, старается не попасться.</w:t>
                  </w:r>
                </w:p>
                <w:p w:rsidR="00EE6A8C" w:rsidRPr="003C472F" w:rsidRDefault="003C472F" w:rsidP="003C47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C472F">
                    <w:rPr>
                      <w:rFonts w:ascii="Times New Roman" w:hAnsi="Times New Roman" w:cs="Times New Roman"/>
                    </w:rPr>
                    <w:drawing>
                      <wp:inline distT="0" distB="0" distL="0" distR="0">
                        <wp:extent cx="3409950" cy="2105025"/>
                        <wp:effectExtent l="19050" t="0" r="0" b="0"/>
                        <wp:docPr id="7" name="Рисунок 1" descr="на свежем воздухе. отец с детьми играют в футбол. как укрепить иммунитет ре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на свежем воздухе. отец с детьми играют в футбол. как укрепить иммунитет ре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9950" cy="21050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EE6A8C" w:rsidRPr="00EE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E6A8C"/>
    <w:rsid w:val="003C472F"/>
    <w:rsid w:val="00EE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E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E6A8C"/>
  </w:style>
  <w:style w:type="paragraph" w:styleId="a4">
    <w:name w:val="Balloon Text"/>
    <w:basedOn w:val="a"/>
    <w:link w:val="a5"/>
    <w:uiPriority w:val="99"/>
    <w:semiHidden/>
    <w:unhideWhenUsed/>
    <w:rsid w:val="00EE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2022-05-24T08:37:00Z</dcterms:created>
  <dcterms:modified xsi:type="dcterms:W3CDTF">2022-05-24T08:57:00Z</dcterms:modified>
</cp:coreProperties>
</file>