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624DA" w:rsidRDefault="0048146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0.25pt;margin-top:-17.5pt;width:119.2pt;height:125.3pt;z-index:251662336" strokecolor="white [3212]">
            <v:textbox style="mso-next-textbox:#_x0000_s1031">
              <w:txbxContent>
                <w:p w:rsidR="0048146E" w:rsidRDefault="0048146E">
                  <w:r w:rsidRPr="0048146E">
                    <w:drawing>
                      <wp:inline distT="0" distB="0" distL="0" distR="0">
                        <wp:extent cx="1257300" cy="1602599"/>
                        <wp:effectExtent l="19050" t="0" r="0" b="0"/>
                        <wp:docPr id="1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602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" o:spid="_x0000_s1026" style="position:absolute;margin-left:-36.3pt;margin-top:-25.05pt;width:66.75pt;height:115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" fillcolor="white [3201]" strokecolor="white [3212]" strokeweight="2pt">
            <v:textbox style="mso-next-textbox:#Прямоугольник 2">
              <w:txbxContent>
                <w:p w:rsidR="004E26A1" w:rsidRDefault="004E26A1" w:rsidP="004E26A1">
                  <w:pPr>
                    <w:jc w:val="center"/>
                  </w:pPr>
                </w:p>
              </w:txbxContent>
            </v:textbox>
          </v:rect>
        </w:pict>
      </w:r>
      <w:r w:rsidR="00F624DA">
        <w:rPr>
          <w:noProof/>
          <w:lang w:eastAsia="ru-RU"/>
        </w:rPr>
        <w:pict>
          <v:rect id="_x0000_s1030" style="position:absolute;margin-left:-36.3pt;margin-top:-25.05pt;width:523.5pt;height:779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" fillcolor="white [3201]" strokecolor="#92d050" strokeweight="2pt">
            <v:textbox style="mso-next-textbox:#_x0000_s1030">
              <w:txbxContent>
                <w:p w:rsidR="00A764D6" w:rsidRDefault="00A764D6" w:rsidP="00A764D6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1"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Style w:val="c1"/>
                      <w:i/>
                      <w:color w:val="FF0000"/>
                      <w:sz w:val="40"/>
                      <w:szCs w:val="40"/>
                    </w:rPr>
                    <w:t xml:space="preserve">                  Лайфхаки </w:t>
                  </w:r>
                </w:p>
                <w:p w:rsidR="00A764D6" w:rsidRDefault="00A764D6" w:rsidP="00A764D6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1"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Style w:val="c1"/>
                      <w:i/>
                      <w:color w:val="FF0000"/>
                      <w:sz w:val="40"/>
                      <w:szCs w:val="40"/>
                    </w:rPr>
                    <w:t>дл                     для развития воображения у детей.</w:t>
                  </w:r>
                </w:p>
                <w:p w:rsidR="00A764D6" w:rsidRDefault="00A764D6" w:rsidP="00A764D6">
                  <w:pPr>
                    <w:shd w:val="clear" w:color="auto" w:fill="FFFFFF"/>
                    <w:spacing w:after="0" w:line="360" w:lineRule="auto"/>
                    <w:ind w:left="2410"/>
                    <w:contextualSpacing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764D6" w:rsidRDefault="0048146E" w:rsidP="00A764D6">
                  <w:pPr>
                    <w:shd w:val="clear" w:color="auto" w:fill="FFFFFF"/>
                    <w:spacing w:after="0" w:line="360" w:lineRule="auto"/>
                    <w:ind w:left="2410"/>
                    <w:contextualSpacing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6E8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Очень важно </w:t>
                  </w:r>
                  <w:proofErr w:type="gramStart"/>
                  <w:r w:rsidRPr="009C6E8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помогать своему ребенку-дошкольнику развивать</w:t>
                  </w:r>
                  <w:proofErr w:type="gramEnd"/>
                  <w:r w:rsidRPr="009C6E8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воображение. Достигая четырех лет, он «перешагивает» порог неосознанного творческого мышления, и начинает действовать и думать более осознанно и логически.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A764D6" w:rsidRPr="00A764D6" w:rsidRDefault="0048146E" w:rsidP="00A764D6">
                  <w:pPr>
                    <w:shd w:val="clear" w:color="auto" w:fill="FFFFFF"/>
                    <w:spacing w:after="0" w:line="360" w:lineRule="auto"/>
                    <w:contextualSpacing/>
                    <w:jc w:val="both"/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6E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Психологи Агентства Международного развития приводят много способов и игр для развития ребенка. Мы выбрали для вас самые простые интересные.</w:t>
                  </w:r>
                  <w:r w:rsidR="00A764D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A764D6">
                    <w:rPr>
                      <w:rStyle w:val="a7"/>
                      <w:rFonts w:ascii="Times New Roman" w:hAnsi="Times New Roman" w:cs="Times New Roman"/>
                      <w:color w:val="333399"/>
                      <w:sz w:val="28"/>
                      <w:szCs w:val="28"/>
                    </w:rPr>
                    <w:t>Первый.</w:t>
                  </w:r>
                  <w:r w:rsidRPr="00A764D6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color w:val="333399"/>
                      <w:sz w:val="28"/>
                      <w:szCs w:val="28"/>
                    </w:rPr>
                    <w:t> Упражнение «Придумай на букву…</w:t>
                  </w:r>
                  <w:r w:rsidRPr="00A764D6"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color w:val="0000FF"/>
                      <w:sz w:val="28"/>
                      <w:szCs w:val="28"/>
                    </w:rPr>
                    <w:t>»</w:t>
                  </w:r>
                  <w:r w:rsidRPr="00A764D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Вы даете задание ребенку придумать слова на любую букву, из предметов в данной комнате. Чем больше – тем лучше.</w:t>
                  </w: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C6E81">
                    <w:rPr>
                      <w:rStyle w:val="a7"/>
                      <w:bCs/>
                      <w:color w:val="333399"/>
                      <w:sz w:val="28"/>
                      <w:szCs w:val="28"/>
                    </w:rPr>
                    <w:t>Второй.</w:t>
                  </w:r>
                  <w:r w:rsidRPr="009C6E81">
                    <w:rPr>
                      <w:color w:val="333399"/>
                      <w:sz w:val="28"/>
                      <w:szCs w:val="28"/>
                    </w:rPr>
                    <w:t> </w:t>
                  </w:r>
                  <w:r w:rsidRPr="009C6E81">
                    <w:rPr>
                      <w:rStyle w:val="a6"/>
                      <w:b w:val="0"/>
                      <w:color w:val="333399"/>
                      <w:sz w:val="28"/>
                      <w:szCs w:val="28"/>
                    </w:rPr>
                    <w:t>Упражнение «Кто это</w:t>
                  </w:r>
                  <w:r>
                    <w:rPr>
                      <w:rStyle w:val="a6"/>
                      <w:b w:val="0"/>
                      <w:color w:val="333399"/>
                      <w:sz w:val="28"/>
                      <w:szCs w:val="28"/>
                    </w:rPr>
                    <w:t>?</w:t>
                  </w:r>
                  <w:r w:rsidRPr="009C6E81">
                    <w:rPr>
                      <w:rStyle w:val="a6"/>
                      <w:b w:val="0"/>
                      <w:color w:val="333399"/>
                      <w:sz w:val="28"/>
                      <w:szCs w:val="28"/>
                    </w:rPr>
                    <w:t>».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 xml:space="preserve"> Простая и увлекательная тренировка воображения. </w:t>
                  </w:r>
                  <w:proofErr w:type="gramStart"/>
                  <w:r w:rsidRPr="009C6E81">
                    <w:rPr>
                      <w:color w:val="000000"/>
                      <w:sz w:val="28"/>
                      <w:szCs w:val="28"/>
                    </w:rPr>
                    <w:t>Посмотрите на любого прохожего и придумайте с ребенком, кто это, как его зовут, есть ли у него дети и собака, кем он работает и т.д.</w:t>
                  </w:r>
                  <w:proofErr w:type="gramEnd"/>
                  <w:r w:rsidRPr="009C6E81">
                    <w:rPr>
                      <w:color w:val="000000"/>
                      <w:sz w:val="28"/>
                      <w:szCs w:val="28"/>
                    </w:rPr>
                    <w:t xml:space="preserve"> Как можно подробнее. Воображение — основа творческого развития ребенка. Придумывайте вместе с малышом, без всяких ограничений.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C6E81">
                    <w:rPr>
                      <w:rStyle w:val="a7"/>
                      <w:bCs/>
                      <w:color w:val="333399"/>
                      <w:sz w:val="28"/>
                      <w:szCs w:val="28"/>
                    </w:rPr>
                    <w:t>Третье.</w:t>
                  </w:r>
                  <w:r w:rsidRPr="009C6E81">
                    <w:rPr>
                      <w:rStyle w:val="a6"/>
                      <w:color w:val="333399"/>
                      <w:sz w:val="28"/>
                      <w:szCs w:val="28"/>
                    </w:rPr>
                    <w:t> </w:t>
                  </w:r>
                  <w:r w:rsidRPr="009C6E81">
                    <w:rPr>
                      <w:rStyle w:val="a6"/>
                      <w:b w:val="0"/>
                      <w:color w:val="333399"/>
                      <w:sz w:val="28"/>
                      <w:szCs w:val="28"/>
                    </w:rPr>
                    <w:t>«Дорисуй»</w:t>
                  </w:r>
                  <w:r w:rsidRPr="009C6E81">
                    <w:rPr>
                      <w:rStyle w:val="a6"/>
                      <w:color w:val="333399"/>
                      <w:sz w:val="28"/>
                      <w:szCs w:val="28"/>
                    </w:rPr>
                    <w:t>.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> Старая игра из нашего детства. Берете лист бумаги. Один участник отворачивается, второй рисует начало – линии, фигуры. И загибает часть листа так, чтобы второму оказался виден только конец рисунка – черточки и части фигур. Второй дорисовывает продолжение, пока первый отвернулся. И так же загибает. Так продолжается, пока лист не кончится. А потом вы вместе разворачиваете и пытаетесь объяснить, что же это такое.</w:t>
                  </w:r>
                  <w:r w:rsidRPr="009C6E81">
                    <w:rPr>
                      <w:rStyle w:val="a6"/>
                      <w:rFonts w:ascii="Arial" w:hAnsi="Arial" w:cs="Arial"/>
                      <w:color w:val="333399"/>
                      <w:sz w:val="27"/>
                      <w:szCs w:val="27"/>
                    </w:rPr>
                    <w:t xml:space="preserve"> </w:t>
                  </w:r>
                  <w:r w:rsidRPr="009C6E81">
                    <w:rPr>
                      <w:rStyle w:val="a7"/>
                      <w:color w:val="333399"/>
                      <w:sz w:val="28"/>
                      <w:szCs w:val="28"/>
                    </w:rPr>
                    <w:t>Четвертое.</w:t>
                  </w:r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 «Оживший рисунок».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> Представьте, будто у вашего ребенка дар – все его рисунки оживают. Что он нарисует? Это упражнение дает очень хороший толчок развитию воображения вашего дошкольника.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C6E81">
                    <w:rPr>
                      <w:rStyle w:val="a7"/>
                      <w:color w:val="333399"/>
                      <w:sz w:val="28"/>
                      <w:szCs w:val="28"/>
                    </w:rPr>
                    <w:t>Пятое.</w:t>
                  </w:r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 «Три краски»</w:t>
                  </w:r>
                  <w:r w:rsidRPr="009C6E81">
                    <w:rPr>
                      <w:rStyle w:val="a6"/>
                      <w:color w:val="000000"/>
                      <w:sz w:val="28"/>
                      <w:szCs w:val="28"/>
                    </w:rPr>
                    <w:t>.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> Предложите ребенку самому выбрать три цвета красок, которые подходят друг другу. И заполнить ими весь лист бумаги. А потом придумать картине несколько названий. По результатам проведенных исследований Федерального Агентства по образованию в детских садах и группах дошкольного развития, всего 20% детей придумывают по 3 названия и больше.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C6E81">
                    <w:rPr>
                      <w:rStyle w:val="a7"/>
                      <w:color w:val="333399"/>
                      <w:sz w:val="28"/>
                      <w:szCs w:val="28"/>
                    </w:rPr>
                    <w:t>Шестое. </w:t>
                  </w:r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«Противоположности».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 xml:space="preserve"> Вы даете ребенку 2 </w:t>
                  </w:r>
                  <w:proofErr w:type="gramStart"/>
                  <w:r w:rsidRPr="009C6E81">
                    <w:rPr>
                      <w:color w:val="000000"/>
                      <w:sz w:val="28"/>
                      <w:szCs w:val="28"/>
                    </w:rPr>
                    <w:t>одинаковых</w:t>
                  </w:r>
                  <w:proofErr w:type="gramEnd"/>
                  <w:r w:rsidRPr="009C6E81">
                    <w:rPr>
                      <w:color w:val="000000"/>
                      <w:sz w:val="28"/>
                      <w:szCs w:val="28"/>
                    </w:rPr>
                    <w:t xml:space="preserve"> картинки любого персонажа. И предлагаете дорисовать их так, чтобы один герой стал злым, а другой добрым.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C6E81">
                    <w:rPr>
                      <w:rStyle w:val="a7"/>
                      <w:color w:val="333399"/>
                      <w:sz w:val="28"/>
                      <w:szCs w:val="28"/>
                    </w:rPr>
                    <w:t>Седьмое.</w:t>
                  </w:r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 «Дорисуй фигуру».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> В этой игре вы предлагаете ребенку дорисовать образы из простых геометрических фигур  — треугольника, круга, квадрата. Рисовать можно и внутри, и снаружи предмета.</w:t>
                  </w:r>
                </w:p>
                <w:p w:rsidR="00F624DA" w:rsidRPr="0048146E" w:rsidRDefault="00F624DA" w:rsidP="0048146E"/>
              </w:txbxContent>
            </v:textbox>
          </v:rect>
        </w:pict>
      </w:r>
    </w:p>
    <w:p w:rsidR="00F624DA" w:rsidRDefault="00F624DA">
      <w:r>
        <w:br w:type="page"/>
      </w:r>
    </w:p>
    <w:p w:rsidR="00D42328" w:rsidRDefault="00A764D6">
      <w:r>
        <w:rPr>
          <w:noProof/>
          <w:lang w:eastAsia="ru-RU"/>
        </w:rPr>
        <w:lastRenderedPageBreak/>
        <w:pict>
          <v:shape id="_x0000_s1033" type="#_x0000_t202" style="position:absolute;margin-left:-42.95pt;margin-top:57.9pt;width:512.15pt;height:243.5pt;z-index:251663360" strokecolor="white [3212]">
            <v:textbox style="mso-next-textbox:#_x0000_s1033">
              <w:txbxContent>
                <w:p w:rsidR="0048146E" w:rsidRDefault="0048146E" w:rsidP="00A764D6">
                  <w:pPr>
                    <w:jc w:val="center"/>
                  </w:pPr>
                  <w:r w:rsidRPr="0048146E">
                    <w:drawing>
                      <wp:inline distT="0" distB="0" distL="0" distR="0">
                        <wp:extent cx="6334249" cy="3028208"/>
                        <wp:effectExtent l="19050" t="0" r="9401" b="0"/>
                        <wp:docPr id="11" name="Рисунок 1" descr="droodles и де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oodles и де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4247" cy="3028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42.95pt;margin-top:-11.8pt;width:505.85pt;height:69.7pt;z-index:251664384" strokecolor="white [3212]">
            <v:textbox>
              <w:txbxContent>
                <w:p w:rsidR="00A764D6" w:rsidRDefault="00A764D6" w:rsidP="00A764D6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C6E81">
                    <w:rPr>
                      <w:rStyle w:val="a7"/>
                      <w:color w:val="333399"/>
                      <w:sz w:val="28"/>
                      <w:szCs w:val="28"/>
                    </w:rPr>
                    <w:t>Восьмое.</w:t>
                  </w:r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 «</w:t>
                  </w:r>
                  <w:proofErr w:type="spellStart"/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Друдлы</w:t>
                  </w:r>
                  <w:proofErr w:type="spellEnd"/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»(</w:t>
                  </w:r>
                  <w:proofErr w:type="spellStart"/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dr</w:t>
                  </w:r>
                  <w:proofErr w:type="gramStart"/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оо</w:t>
                  </w:r>
                  <w:proofErr w:type="gramEnd"/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dles</w:t>
                  </w:r>
                  <w:proofErr w:type="spellEnd"/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).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> Это картинки, напоминающие каракули. Однако в них авторы изначально закладывают вариации для интерпретации. Ребенок должен придумать как можно больше вариации, что это такое.</w:t>
                  </w:r>
                </w:p>
                <w:p w:rsidR="00A764D6" w:rsidRDefault="00A764D6"/>
              </w:txbxContent>
            </v:textbox>
          </v:shape>
        </w:pict>
      </w:r>
      <w:r w:rsidR="005C6A3B">
        <w:rPr>
          <w:noProof/>
          <w:lang w:eastAsia="ru-RU"/>
        </w:rPr>
        <w:pict>
          <v:rect id="Прямоугольник 1" o:spid="_x0000_s1027" style="position:absolute;margin-left:-48.3pt;margin-top:-22.2pt;width:523.5pt;height:77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" fillcolor="white [3201]" strokecolor="#92d050" strokeweight="2pt">
            <v:textbox style="mso-next-textbox:#Прямоугольник 1">
              <w:txbxContent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Style w:val="a7"/>
                      <w:color w:val="333399"/>
                      <w:sz w:val="28"/>
                      <w:szCs w:val="28"/>
                    </w:rPr>
                  </w:pPr>
                </w:p>
                <w:p w:rsidR="0048146E" w:rsidRPr="009C6E81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C6E81">
                    <w:rPr>
                      <w:rStyle w:val="a7"/>
                      <w:color w:val="333399"/>
                      <w:sz w:val="28"/>
                      <w:szCs w:val="28"/>
                    </w:rPr>
                    <w:t>Девятое. </w:t>
                  </w:r>
                  <w:r w:rsidRPr="009C6E81">
                    <w:rPr>
                      <w:rStyle w:val="a6"/>
                      <w:b w:val="0"/>
                      <w:bCs w:val="0"/>
                      <w:color w:val="333399"/>
                      <w:sz w:val="28"/>
                      <w:szCs w:val="28"/>
                    </w:rPr>
                    <w:t>«Пантомимы».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> Игра, в которой ведущий вытягивает бумажку с загаданным словом. И должен молча изобразить его так, чтобы другие догадались, о чем речь. Первый, кто отгадал – становится на роль ведущего.</w:t>
                  </w:r>
                </w:p>
                <w:p w:rsidR="0048146E" w:rsidRDefault="0048146E" w:rsidP="0048146E">
                  <w:pPr>
                    <w:pStyle w:val="a5"/>
                    <w:shd w:val="clear" w:color="auto" w:fill="FFFFFF"/>
                    <w:spacing w:before="0" w:beforeAutospacing="0" w:after="0" w:afterAutospacing="0" w:line="435" w:lineRule="atLeast"/>
                    <w:jc w:val="both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 w:rsidRPr="009C6E81">
                    <w:rPr>
                      <w:color w:val="000000"/>
                      <w:sz w:val="28"/>
                      <w:szCs w:val="28"/>
                    </w:rPr>
                    <w:t>Это развивает театральные навыки детей. Федеральное агентство по образованию отмечает высокие показатели творческого развития детей в результате иг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 с театральной направленностью.  </w:t>
                  </w:r>
                  <w:r w:rsidRPr="009C6E81">
                    <w:rPr>
                      <w:rStyle w:val="a7"/>
                      <w:bCs/>
                      <w:color w:val="000080"/>
                      <w:sz w:val="28"/>
                      <w:szCs w:val="28"/>
                    </w:rPr>
                    <w:t>Десятое</w:t>
                  </w:r>
                  <w:r w:rsidRPr="009C6E81">
                    <w:rPr>
                      <w:rStyle w:val="a7"/>
                      <w:b/>
                      <w:bCs/>
                      <w:color w:val="000080"/>
                      <w:sz w:val="28"/>
                      <w:szCs w:val="28"/>
                    </w:rPr>
                    <w:t>.</w:t>
                  </w:r>
                  <w:r w:rsidRPr="009C6E81">
                    <w:rPr>
                      <w:rStyle w:val="a6"/>
                      <w:color w:val="000080"/>
                      <w:sz w:val="28"/>
                      <w:szCs w:val="28"/>
                    </w:rPr>
                    <w:t> </w:t>
                  </w:r>
                  <w:r w:rsidRPr="009C6E81">
                    <w:rPr>
                      <w:rStyle w:val="a6"/>
                      <w:b w:val="0"/>
                      <w:color w:val="000080"/>
                      <w:sz w:val="28"/>
                      <w:szCs w:val="28"/>
                    </w:rPr>
                    <w:t>Упражнение из серии «</w:t>
                  </w:r>
                  <w:proofErr w:type="spellStart"/>
                  <w:r w:rsidRPr="009C6E81">
                    <w:rPr>
                      <w:rStyle w:val="a6"/>
                      <w:b w:val="0"/>
                      <w:color w:val="000080"/>
                      <w:sz w:val="28"/>
                      <w:szCs w:val="28"/>
                    </w:rPr>
                    <w:t>Триз</w:t>
                  </w:r>
                  <w:proofErr w:type="spellEnd"/>
                  <w:r w:rsidRPr="009C6E81">
                    <w:rPr>
                      <w:rStyle w:val="a6"/>
                      <w:b w:val="0"/>
                      <w:color w:val="000080"/>
                      <w:sz w:val="28"/>
                      <w:szCs w:val="28"/>
                    </w:rPr>
                    <w:t>».</w:t>
                  </w:r>
                  <w:r w:rsidRPr="009C6E81">
                    <w:rPr>
                      <w:rStyle w:val="a6"/>
                      <w:color w:val="000080"/>
                      <w:sz w:val="28"/>
                      <w:szCs w:val="28"/>
                    </w:rPr>
                    <w:t> </w:t>
                  </w:r>
                  <w:r w:rsidRPr="009C6E81">
                    <w:rPr>
                      <w:color w:val="000000"/>
                      <w:sz w:val="28"/>
                      <w:szCs w:val="28"/>
                    </w:rPr>
                    <w:t>Очень популярный метод развития творческого воображения. Включите музыку, завяжите ребенку глаза. Дайте лист бумаги и карандаш и попросите его рисовать все, что приходит ему в голову. Потом, когда вместе будете рассматривать, что получилось, раскрасьте разными красками фигуры, которые понравятся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4E26A1" w:rsidRPr="0048146E" w:rsidRDefault="004E26A1" w:rsidP="0048146E"/>
              </w:txbxContent>
            </v:textbox>
          </v:rect>
        </w:pict>
      </w:r>
    </w:p>
    <w:sectPr w:rsidR="00D42328" w:rsidSect="005C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A24EC1"/>
    <w:rsid w:val="0048146E"/>
    <w:rsid w:val="004E26A1"/>
    <w:rsid w:val="005C6A3B"/>
    <w:rsid w:val="006C4B91"/>
    <w:rsid w:val="00A24EC1"/>
    <w:rsid w:val="00A764D6"/>
    <w:rsid w:val="00D42328"/>
    <w:rsid w:val="00F6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46E"/>
    <w:rPr>
      <w:b/>
      <w:bCs/>
    </w:rPr>
  </w:style>
  <w:style w:type="character" w:styleId="a7">
    <w:name w:val="Emphasis"/>
    <w:basedOn w:val="a0"/>
    <w:uiPriority w:val="20"/>
    <w:qFormat/>
    <w:rsid w:val="0048146E"/>
    <w:rPr>
      <w:i/>
      <w:iCs/>
    </w:rPr>
  </w:style>
  <w:style w:type="paragraph" w:customStyle="1" w:styleId="c0">
    <w:name w:val="c0"/>
    <w:basedOn w:val="a"/>
    <w:rsid w:val="00A7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6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2022-04-10T15:19:00Z</dcterms:created>
  <dcterms:modified xsi:type="dcterms:W3CDTF">2022-04-21T14:18:00Z</dcterms:modified>
</cp:coreProperties>
</file>